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860063" cy="336042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0063" cy="3360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9" w:lineRule="auto"/>
        <w:ind w:left="2196" w:right="2373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Autónoma de Baja California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66675</wp:posOffset>
            </wp:positionH>
            <wp:positionV relativeFrom="paragraph">
              <wp:posOffset>-519156</wp:posOffset>
            </wp:positionV>
            <wp:extent cx="509905" cy="695032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ind w:left="2196" w:right="2376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Facultad de Ciencias Administrativas y Sociales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5" w:right="237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Formato de Tutoría 2022-2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6" w:right="237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2do. Semestre-Licenciatura en Derecho Sabatino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8" w:right="144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521, 523 matutino entre semana; Grupo 522, 524 vespertino entre semana y Grupo 742 fin de semana.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452"/>
          <w:tab w:val="left" w:pos="4437"/>
          <w:tab w:val="left" w:pos="4521"/>
          <w:tab w:val="left" w:pos="4574"/>
          <w:tab w:val="left" w:pos="5039"/>
          <w:tab w:val="left" w:pos="6249"/>
          <w:tab w:val="left" w:pos="6999"/>
          <w:tab w:val="left" w:pos="7210"/>
          <w:tab w:val="left" w:pos="8062"/>
          <w:tab w:val="left" w:pos="8105"/>
          <w:tab w:val="left" w:pos="8590"/>
        </w:tabs>
        <w:spacing w:before="57" w:line="256" w:lineRule="auto"/>
        <w:ind w:left="199" w:right="82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Matrícula: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Fecha: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/2022_2 Nombre: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Modalidad: Escolarizado: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Sabatino: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Correo institucional: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@uabc.edu.mx Cel.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Grupo actual: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56" w:lineRule="auto"/>
        <w:ind w:left="19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Instrucciones: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3.0" w:type="dxa"/>
        <w:jc w:val="left"/>
        <w:tblInd w:w="2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4"/>
        <w:gridCol w:w="6675"/>
        <w:gridCol w:w="567"/>
        <w:gridCol w:w="847"/>
        <w:tblGridChange w:id="0">
          <w:tblGrid>
            <w:gridCol w:w="1004"/>
            <w:gridCol w:w="6675"/>
            <w:gridCol w:w="567"/>
            <w:gridCol w:w="847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bottom w:color="000000" w:space="0" w:sz="6" w:val="single"/>
            </w:tcBorders>
            <w:shd w:fill="bdbdbd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tcBorders>
              <w:bottom w:color="000000" w:space="0" w:sz="6" w:val="single"/>
            </w:tcBorders>
            <w:shd w:fill="bdbdbd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2010" w:right="202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OBLIGATORIAS</w:t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4" w:val="single"/>
            </w:tcBorders>
            <w:shd w:fill="bdbdbd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53" w:right="55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20294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Axiología jurídica</w:t>
            </w:r>
          </w:p>
        </w:tc>
        <w:tc>
          <w:tcPr>
            <w:gridSpan w:val="2"/>
            <w:tcBorders>
              <w:top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20296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Teoría del Estado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20297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Derechos de las personas y familia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20298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de Derecho penal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bdbdbd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80" w:lineRule="auto"/>
              <w:ind w:left="1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80" w:lineRule="auto"/>
              <w:ind w:left="2010" w:right="201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OPTATIVAS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bdbdbd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53" w:right="55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20304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del Derecho Mexicano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(impartida en grupo 521, 522, 742)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20309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Técnicas de investigación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(impartida en grupo 523, 524 )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20305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47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Introducción de la administración de recursos humanos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(impartida en grupo 521, 524 )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20310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12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Tecnología de investigación jurídica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(impartida en Grupo 521, 522, 523, 524, 742)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20307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Ética Profesional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(impartida en grupo 521, 522, 523, 524, 742 )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20306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Ortografía y Redacción (impartida en el grupo 523, 524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28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2010" w:right="20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MATERIAS REPROBADAS *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2da.</w:t>
            </w:r>
          </w:p>
        </w:tc>
        <w:tc>
          <w:tcPr>
            <w:tcBorders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2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3ra.</w:t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99" w:right="2839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*Solo en caso de no haber aprobado alguna materia en semestres anteriores PÁGINAS QUE DEBES ATENDER COMO REQUISITO DE REINSCRIPCIÓN: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53" w:line="240" w:lineRule="auto"/>
        <w:ind w:left="920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Evaluación a tutor: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461c1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461c1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http://tutorias.uabc.mx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52" w:line="240" w:lineRule="auto"/>
        <w:ind w:left="920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Encuesta de Seguimiento: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3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3cc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http://reinscripciones.uabc.mx/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145" w:lineRule="auto"/>
        <w:ind w:left="199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REINSCRIPCIONES: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 reinscribirte: </w:t>
      </w:r>
      <w:hyperlink r:id="rId11">
        <w:r w:rsidDel="00000000" w:rsidR="00000000" w:rsidRPr="00000000">
          <w:rPr>
            <w:rFonts w:ascii="Calibri" w:cs="Calibri" w:eastAsia="Calibri" w:hAnsi="Calibri"/>
            <w:color w:val="1153cc"/>
            <w:sz w:val="20"/>
            <w:szCs w:val="20"/>
            <w:u w:val="single"/>
            <w:rtl w:val="0"/>
          </w:rPr>
          <w:t xml:space="preserve">http://reinscripciones.uabc.mx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60" w:lineRule="auto"/>
        <w:ind w:left="199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PÁGINA PARA PAGOS: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Obtención de recibo y periodo de pago: </w:t>
      </w:r>
      <w:hyperlink r:id="rId12">
        <w:r w:rsidDel="00000000" w:rsidR="00000000" w:rsidRPr="00000000">
          <w:rPr>
            <w:rFonts w:ascii="Calibri" w:cs="Calibri" w:eastAsia="Calibri" w:hAnsi="Calibri"/>
            <w:color w:val="1153cc"/>
            <w:sz w:val="20"/>
            <w:szCs w:val="20"/>
            <w:u w:val="single"/>
            <w:rtl w:val="0"/>
          </w:rPr>
          <w:t xml:space="preserve">http://pagos.uabc.mx/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280" w:top="640" w:left="1500" w:right="13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920" w:hanging="360"/>
      </w:pPr>
      <w:rPr>
        <w:rFonts w:ascii="Quattrocento Sans" w:cs="Quattrocento Sans" w:eastAsia="Quattrocento Sans" w:hAnsi="Quattrocento Sans"/>
        <w:sz w:val="20"/>
        <w:szCs w:val="20"/>
      </w:rPr>
    </w:lvl>
    <w:lvl w:ilvl="1">
      <w:start w:val="0"/>
      <w:numFmt w:val="bullet"/>
      <w:lvlText w:val="•"/>
      <w:lvlJc w:val="left"/>
      <w:pPr>
        <w:ind w:left="1770" w:hanging="360"/>
      </w:pPr>
      <w:rPr/>
    </w:lvl>
    <w:lvl w:ilvl="2">
      <w:start w:val="0"/>
      <w:numFmt w:val="bullet"/>
      <w:lvlText w:val="•"/>
      <w:lvlJc w:val="left"/>
      <w:pPr>
        <w:ind w:left="2620" w:hanging="360"/>
      </w:pPr>
      <w:rPr/>
    </w:lvl>
    <w:lvl w:ilvl="3">
      <w:start w:val="0"/>
      <w:numFmt w:val="bullet"/>
      <w:lvlText w:val="•"/>
      <w:lvlJc w:val="left"/>
      <w:pPr>
        <w:ind w:left="3470" w:hanging="360"/>
      </w:pPr>
      <w:rPr/>
    </w:lvl>
    <w:lvl w:ilvl="4">
      <w:start w:val="0"/>
      <w:numFmt w:val="bullet"/>
      <w:lvlText w:val="•"/>
      <w:lvlJc w:val="left"/>
      <w:pPr>
        <w:ind w:left="4320" w:hanging="360"/>
      </w:pPr>
      <w:rPr/>
    </w:lvl>
    <w:lvl w:ilvl="5">
      <w:start w:val="0"/>
      <w:numFmt w:val="bullet"/>
      <w:lvlText w:val="•"/>
      <w:lvlJc w:val="left"/>
      <w:pPr>
        <w:ind w:left="5170" w:hanging="360"/>
      </w:pPr>
      <w:rPr/>
    </w:lvl>
    <w:lvl w:ilvl="6">
      <w:start w:val="0"/>
      <w:numFmt w:val="bullet"/>
      <w:lvlText w:val="•"/>
      <w:lvlJc w:val="left"/>
      <w:pPr>
        <w:ind w:left="6020" w:hanging="360"/>
      </w:pPr>
      <w:rPr/>
    </w:lvl>
    <w:lvl w:ilvl="7">
      <w:start w:val="0"/>
      <w:numFmt w:val="bullet"/>
      <w:lvlText w:val="•"/>
      <w:lvlJc w:val="left"/>
      <w:pPr>
        <w:ind w:left="6870" w:hanging="360"/>
      </w:pPr>
      <w:rPr/>
    </w:lvl>
    <w:lvl w:ilvl="8">
      <w:start w:val="0"/>
      <w:numFmt w:val="bullet"/>
      <w:lvlText w:val="•"/>
      <w:lvlJc w:val="left"/>
      <w:pPr>
        <w:ind w:left="77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rFonts w:ascii="Calibri" w:cs="Calibri" w:eastAsia="Calibri" w:hAnsi="Calibri"/>
      <w:b w:val="1"/>
      <w:bCs w:val="1"/>
      <w:sz w:val="24"/>
      <w:szCs w:val="24"/>
    </w:rPr>
  </w:style>
  <w:style w:type="paragraph" w:styleId="Prrafodelista">
    <w:name w:val="List Paragraph"/>
    <w:basedOn w:val="Normal"/>
    <w:uiPriority w:val="1"/>
    <w:qFormat w:val="1"/>
    <w:pPr>
      <w:spacing w:before="52"/>
      <w:ind w:left="920" w:hanging="361"/>
    </w:pPr>
    <w:rPr>
      <w:rFonts w:ascii="Calibri" w:cs="Calibri" w:eastAsia="Calibri" w:hAnsi="Calibri"/>
      <w:u w:color="000000" w:val="single"/>
    </w:rPr>
  </w:style>
  <w:style w:type="paragraph" w:styleId="TableParagraph" w:customStyle="1">
    <w:name w:val="Table Paragraph"/>
    <w:basedOn w:val="Normal"/>
    <w:uiPriority w:val="1"/>
    <w:qFormat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464E1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464E1"/>
    <w:rPr>
      <w:rFonts w:ascii="Tahoma" w:cs="Tahoma" w:eastAsia="Arial MT" w:hAnsi="Tahoma"/>
      <w:sz w:val="16"/>
      <w:szCs w:val="16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reinscripciones.uabc.mx/" TargetMode="External"/><Relationship Id="rId10" Type="http://schemas.openxmlformats.org/officeDocument/2006/relationships/hyperlink" Target="http://reinscripciones.uabc.mx/" TargetMode="External"/><Relationship Id="rId12" Type="http://schemas.openxmlformats.org/officeDocument/2006/relationships/hyperlink" Target="http://pagos.uabc.mx/" TargetMode="External"/><Relationship Id="rId9" Type="http://schemas.openxmlformats.org/officeDocument/2006/relationships/hyperlink" Target="http://tutorias.uabc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YqVVICPwFwl08Evjk0AAe+IBg==">AMUW2mWO00LPvR6Jrlszd4jDyDwv5sW2h5tyVw7DgViKbrV3e88GwGKpR6+dUpNB7fTaDAx9lRnzTBSl6ZxPjPbCzdLEz3wLT6ey5zgGuxTUyLXJgBTKWvfPOWpnX096aphN3Cm028rI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2022-06-28T19:34:00Z</dcterms:created>
  <dc:creator>Elizabeth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