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26E" w14:textId="77777777" w:rsidR="00F16B1C" w:rsidRDefault="00F16B1C" w:rsidP="00AB20D4">
      <w:pPr>
        <w:jc w:val="center"/>
      </w:pPr>
    </w:p>
    <w:p w14:paraId="72EC5690" w14:textId="77777777" w:rsidR="00F16B1C" w:rsidRDefault="00F16B1C" w:rsidP="00AB20D4">
      <w:pPr>
        <w:jc w:val="center"/>
      </w:pPr>
    </w:p>
    <w:p w14:paraId="2F7F100C" w14:textId="5A78532A" w:rsidR="00F16B1C" w:rsidRPr="00462C98" w:rsidRDefault="00F16B1C" w:rsidP="00462C98">
      <w:pPr>
        <w:jc w:val="both"/>
        <w:rPr>
          <w:rFonts w:asciiTheme="minorHAnsi" w:hAnsiTheme="minorHAnsi" w:cstheme="minorHAnsi"/>
          <w:b/>
        </w:rPr>
      </w:pPr>
      <w:r w:rsidRPr="00462C98">
        <w:rPr>
          <w:rFonts w:asciiTheme="minorHAnsi" w:hAnsiTheme="minorHAnsi" w:cstheme="minorHAnsi"/>
          <w:b/>
        </w:rPr>
        <w:t xml:space="preserve">Formato de solicitud de </w:t>
      </w:r>
      <w:r w:rsidRPr="00462C98">
        <w:rPr>
          <w:rFonts w:asciiTheme="minorHAnsi" w:hAnsiTheme="minorHAnsi" w:cstheme="minorHAnsi"/>
          <w:b/>
        </w:rPr>
        <w:t xml:space="preserve">evaluación especial de acuerdo con el artículo 76, del Estatuto Escolar de la Universidad Autónoma de Baja california. </w:t>
      </w:r>
      <w:r w:rsidR="00462C98" w:rsidRPr="00462C98">
        <w:rPr>
          <w:rFonts w:asciiTheme="minorHAnsi" w:hAnsiTheme="minorHAnsi" w:cstheme="minorHAnsi"/>
          <w:b/>
        </w:rPr>
        <w:t xml:space="preserve">Capítulo Segundo de los Tipos de Exámenes </w:t>
      </w:r>
      <w:r w:rsidRPr="00462C98">
        <w:rPr>
          <w:rFonts w:asciiTheme="minorHAnsi" w:hAnsiTheme="minorHAnsi" w:cstheme="minorHAnsi"/>
          <w:b/>
        </w:rPr>
        <w:t xml:space="preserve">(pág. 8). </w:t>
      </w:r>
    </w:p>
    <w:p w14:paraId="15BD869E" w14:textId="77777777" w:rsidR="00211F76" w:rsidRPr="00F16B1C" w:rsidRDefault="00211F76" w:rsidP="00211F76">
      <w:pPr>
        <w:rPr>
          <w:rFonts w:asciiTheme="minorHAnsi" w:hAnsiTheme="minorHAnsi" w:cstheme="minorHAnsi"/>
        </w:rPr>
      </w:pPr>
    </w:p>
    <w:p w14:paraId="6FB031F9" w14:textId="77777777" w:rsidR="00211F76" w:rsidRPr="00F16B1C" w:rsidRDefault="00211F76" w:rsidP="00211F76">
      <w:pPr>
        <w:rPr>
          <w:rFonts w:asciiTheme="minorHAnsi" w:hAnsiTheme="minorHAnsi" w:cstheme="minorHAnsi"/>
        </w:rPr>
      </w:pPr>
    </w:p>
    <w:p w14:paraId="463E6BD5" w14:textId="77777777" w:rsidR="00211F76" w:rsidRPr="00462C98" w:rsidRDefault="00211F76" w:rsidP="00AB20D4">
      <w:pPr>
        <w:jc w:val="both"/>
        <w:rPr>
          <w:rFonts w:asciiTheme="minorHAnsi" w:hAnsiTheme="minorHAnsi" w:cstheme="minorHAnsi"/>
          <w:b/>
          <w:bCs/>
        </w:rPr>
      </w:pPr>
    </w:p>
    <w:p w14:paraId="5BAA5F43" w14:textId="77777777" w:rsidR="00F16B1C" w:rsidRDefault="00AB20D4" w:rsidP="00AB20D4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  <w:b/>
          <w:bCs/>
        </w:rPr>
        <w:t>ARTÍCULO 76.</w:t>
      </w:r>
      <w:r w:rsidRPr="00F16B1C">
        <w:rPr>
          <w:rFonts w:asciiTheme="minorHAnsi" w:hAnsiTheme="minorHAnsi" w:cstheme="minorHAnsi"/>
        </w:rPr>
        <w:t xml:space="preserve"> El grado de aprendizaje de los alumnos inscritos en los programas de posgrado, se evaluará con base en los resultados obtenidos en los tipos de exámenes siguientes: </w:t>
      </w:r>
    </w:p>
    <w:p w14:paraId="796949C9" w14:textId="5740A319" w:rsidR="00F16B1C" w:rsidRPr="00F16B1C" w:rsidRDefault="00AB20D4" w:rsidP="00F16B1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6B1C">
        <w:rPr>
          <w:rFonts w:asciiTheme="minorHAnsi" w:hAnsiTheme="minorHAnsi" w:cstheme="minorHAnsi"/>
        </w:rPr>
        <w:t xml:space="preserve">Ordinarios: que se acreditarán mediante el cumplimiento de los requisitos establecidos para cada unidad de aprendizaje o actividad contemplada en el plan de estudios respectivo; </w:t>
      </w:r>
    </w:p>
    <w:p w14:paraId="0EB75390" w14:textId="3215624F" w:rsidR="00AB20D4" w:rsidRPr="00F16B1C" w:rsidRDefault="00AB20D4" w:rsidP="00F16B1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6B1C">
        <w:rPr>
          <w:rFonts w:asciiTheme="minorHAnsi" w:hAnsiTheme="minorHAnsi" w:cstheme="minorHAnsi"/>
        </w:rPr>
        <w:t>II. Especiales: que se realizarán previa autorización del comité de estudios de posgrado de la unidad académica, con la participación de dos sinodales, cuando: a) No haya acreditado la evaluación ordinaria dentro del periodo correspondiente, y b) Se deba cursar por segunda ocasión una unidad de aprendizaje y ésta no se ofrezca en el periodo escolar que corresponda. En la aplicación de los exámenes a que se refieren las fracciones anteriores se observarán, en lo conducente, las formalidades establecidas en el artículo 86.</w:t>
      </w:r>
    </w:p>
    <w:p w14:paraId="5EB0E074" w14:textId="77777777" w:rsidR="00AB20D4" w:rsidRPr="00F16B1C" w:rsidRDefault="00AB20D4" w:rsidP="00AB20D4">
      <w:pPr>
        <w:jc w:val="right"/>
        <w:rPr>
          <w:rFonts w:asciiTheme="minorHAnsi" w:hAnsiTheme="minorHAnsi" w:cstheme="minorHAnsi"/>
        </w:rPr>
      </w:pPr>
    </w:p>
    <w:p w14:paraId="42BF9430" w14:textId="77777777" w:rsidR="00211F76" w:rsidRDefault="00211F76" w:rsidP="00211F76"/>
    <w:p w14:paraId="4AA4CDDA" w14:textId="77777777" w:rsidR="00023E15" w:rsidRDefault="00023E15" w:rsidP="00023E15">
      <w:pPr>
        <w:spacing w:line="360" w:lineRule="auto"/>
        <w:jc w:val="both"/>
        <w:rPr>
          <w:rFonts w:ascii="Arial" w:hAnsi="Arial" w:cs="Arial"/>
        </w:rPr>
      </w:pPr>
    </w:p>
    <w:p w14:paraId="09D5E676" w14:textId="77777777" w:rsidR="00AB07F1" w:rsidRPr="00AB07F1" w:rsidRDefault="00AB07F1" w:rsidP="00AB07F1">
      <w:pPr>
        <w:rPr>
          <w:rFonts w:ascii="Arial" w:hAnsi="Arial" w:cs="Arial"/>
        </w:rPr>
      </w:pPr>
    </w:p>
    <w:p w14:paraId="6DF6FD01" w14:textId="77777777" w:rsidR="00AB07F1" w:rsidRPr="00AB07F1" w:rsidRDefault="00AB07F1" w:rsidP="00AB07F1">
      <w:pPr>
        <w:rPr>
          <w:rFonts w:ascii="Arial" w:hAnsi="Arial" w:cs="Arial"/>
        </w:rPr>
      </w:pPr>
    </w:p>
    <w:p w14:paraId="3754FBC9" w14:textId="0E341BD7" w:rsidR="00AB07F1" w:rsidRDefault="00AB07F1" w:rsidP="00AB07F1">
      <w:pPr>
        <w:tabs>
          <w:tab w:val="left" w:pos="2070"/>
        </w:tabs>
        <w:rPr>
          <w:rFonts w:ascii="Arial" w:hAnsi="Arial" w:cs="Arial"/>
        </w:rPr>
      </w:pPr>
    </w:p>
    <w:p w14:paraId="001CB856" w14:textId="68D87BAE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540DA425" w14:textId="2A5EF0D1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17493F72" w14:textId="7013B0C2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3E70F318" w14:textId="0E2AB9DC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1828F41B" w14:textId="762978B6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3008D435" w14:textId="5DC1B2EB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6AF9CE04" w14:textId="0C6157D5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0D733AE8" w14:textId="18A7966C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7042734A" w14:textId="404DD7B7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05596ECF" w14:textId="52FCC12E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458BF493" w14:textId="253296B4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20CC2F11" w14:textId="54365114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42D1450E" w14:textId="71530D4A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1A31BC9B" w14:textId="011D4F5E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5C7A8072" w14:textId="629E7133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7369AA62" w14:textId="37BA7148" w:rsidR="00F16B1C" w:rsidRDefault="00F16B1C" w:rsidP="00AB07F1">
      <w:pPr>
        <w:tabs>
          <w:tab w:val="left" w:pos="2070"/>
        </w:tabs>
        <w:rPr>
          <w:rFonts w:ascii="Arial" w:hAnsi="Arial" w:cs="Arial"/>
        </w:rPr>
      </w:pPr>
    </w:p>
    <w:p w14:paraId="67EFB6E7" w14:textId="72489E99" w:rsidR="00F16B1C" w:rsidRPr="00462C98" w:rsidRDefault="00F16B1C" w:rsidP="00AB07F1">
      <w:pPr>
        <w:tabs>
          <w:tab w:val="left" w:pos="2070"/>
        </w:tabs>
        <w:rPr>
          <w:rFonts w:asciiTheme="minorHAnsi" w:hAnsiTheme="minorHAnsi" w:cstheme="minorHAnsi"/>
        </w:rPr>
      </w:pPr>
    </w:p>
    <w:p w14:paraId="66F935E3" w14:textId="01952B4C" w:rsidR="00F16B1C" w:rsidRPr="00462C98" w:rsidRDefault="00F16B1C" w:rsidP="00AB07F1">
      <w:pPr>
        <w:tabs>
          <w:tab w:val="left" w:pos="2070"/>
        </w:tabs>
        <w:rPr>
          <w:rFonts w:asciiTheme="minorHAnsi" w:hAnsiTheme="minorHAnsi" w:cstheme="minorHAnsi"/>
        </w:rPr>
      </w:pPr>
    </w:p>
    <w:p w14:paraId="7A7C0CB1" w14:textId="324F2133" w:rsidR="00462C98" w:rsidRPr="00462C98" w:rsidRDefault="00462C98" w:rsidP="00462C98">
      <w:pPr>
        <w:jc w:val="both"/>
        <w:rPr>
          <w:rFonts w:asciiTheme="minorHAnsi" w:hAnsiTheme="minorHAnsi" w:cstheme="minorHAnsi"/>
          <w:b/>
          <w:bCs/>
        </w:rPr>
      </w:pPr>
      <w:r w:rsidRPr="00462C98">
        <w:rPr>
          <w:rFonts w:asciiTheme="minorHAnsi" w:hAnsiTheme="minorHAnsi" w:cstheme="minorHAnsi"/>
          <w:b/>
          <w:bCs/>
        </w:rPr>
        <w:t xml:space="preserve">Carta solicitud de </w:t>
      </w:r>
      <w:r w:rsidRPr="00462C98">
        <w:rPr>
          <w:rFonts w:asciiTheme="minorHAnsi" w:hAnsiTheme="minorHAnsi" w:cstheme="minorHAnsi"/>
          <w:b/>
          <w:bCs/>
        </w:rPr>
        <w:t xml:space="preserve">examen especial, </w:t>
      </w:r>
      <w:r w:rsidRPr="00462C98">
        <w:rPr>
          <w:rFonts w:asciiTheme="minorHAnsi" w:hAnsiTheme="minorHAnsi" w:cstheme="minorHAnsi"/>
          <w:b/>
          <w:bCs/>
        </w:rPr>
        <w:t>dirigid</w:t>
      </w:r>
      <w:r>
        <w:rPr>
          <w:rFonts w:asciiTheme="minorHAnsi" w:hAnsiTheme="minorHAnsi" w:cstheme="minorHAnsi"/>
          <w:b/>
          <w:bCs/>
        </w:rPr>
        <w:t>a</w:t>
      </w:r>
      <w:r w:rsidRPr="00462C98">
        <w:rPr>
          <w:rFonts w:asciiTheme="minorHAnsi" w:hAnsiTheme="minorHAnsi" w:cstheme="minorHAnsi"/>
          <w:b/>
          <w:bCs/>
        </w:rPr>
        <w:t xml:space="preserve"> al Subcomité de Estudios de Posgrado; mismo que deberá </w:t>
      </w:r>
      <w:r w:rsidRPr="00462C98">
        <w:rPr>
          <w:rFonts w:asciiTheme="minorHAnsi" w:hAnsiTheme="minorHAnsi" w:cstheme="minorHAnsi"/>
          <w:b/>
          <w:bCs/>
        </w:rPr>
        <w:t>co</w:t>
      </w:r>
      <w:r w:rsidRPr="00462C98">
        <w:rPr>
          <w:rFonts w:asciiTheme="minorHAnsi" w:hAnsiTheme="minorHAnsi" w:cstheme="minorHAnsi"/>
          <w:b/>
          <w:bCs/>
        </w:rPr>
        <w:t xml:space="preserve">ntener los argumentos de la solicitud y adjuntar </w:t>
      </w:r>
      <w:r w:rsidRPr="00462C98">
        <w:rPr>
          <w:rFonts w:asciiTheme="minorHAnsi" w:hAnsiTheme="minorHAnsi" w:cstheme="minorHAnsi"/>
          <w:b/>
          <w:bCs/>
        </w:rPr>
        <w:t>copia de su Kardex.</w:t>
      </w:r>
    </w:p>
    <w:p w14:paraId="03FFC9C8" w14:textId="77777777" w:rsidR="00462C98" w:rsidRPr="00462C98" w:rsidRDefault="00462C98" w:rsidP="00462C98">
      <w:pPr>
        <w:jc w:val="both"/>
        <w:rPr>
          <w:rFonts w:asciiTheme="minorHAnsi" w:hAnsiTheme="minorHAnsi" w:cstheme="minorHAnsi"/>
          <w:b/>
          <w:bCs/>
        </w:rPr>
      </w:pPr>
    </w:p>
    <w:p w14:paraId="400DBCB0" w14:textId="77777777" w:rsidR="00462C98" w:rsidRPr="00462C98" w:rsidRDefault="00462C98" w:rsidP="00462C98">
      <w:pPr>
        <w:jc w:val="right"/>
        <w:rPr>
          <w:rFonts w:asciiTheme="minorHAnsi" w:hAnsiTheme="minorHAnsi" w:cstheme="minorHAnsi"/>
        </w:rPr>
      </w:pPr>
    </w:p>
    <w:p w14:paraId="7EE7C447" w14:textId="77777777" w:rsidR="00462C98" w:rsidRPr="00462C98" w:rsidRDefault="00462C98" w:rsidP="00462C98">
      <w:pPr>
        <w:jc w:val="right"/>
        <w:rPr>
          <w:rFonts w:asciiTheme="minorHAnsi" w:hAnsiTheme="minorHAnsi" w:cstheme="minorHAnsi"/>
        </w:rPr>
      </w:pPr>
    </w:p>
    <w:p w14:paraId="7168BACA" w14:textId="77777777" w:rsidR="00462C98" w:rsidRPr="00462C98" w:rsidRDefault="00462C98" w:rsidP="00462C98">
      <w:pPr>
        <w:jc w:val="right"/>
        <w:rPr>
          <w:rFonts w:asciiTheme="minorHAnsi" w:hAnsiTheme="minorHAnsi" w:cstheme="minorHAnsi"/>
        </w:rPr>
      </w:pPr>
    </w:p>
    <w:p w14:paraId="06ECAB4B" w14:textId="1C61DD05" w:rsidR="00462C98" w:rsidRPr="00462C98" w:rsidRDefault="00462C98" w:rsidP="00462C98">
      <w:pPr>
        <w:jc w:val="right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FECHA</w:t>
      </w:r>
    </w:p>
    <w:p w14:paraId="4074011C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SUBCOMITÉ DE ESTUDIOS DE POSGRADO</w:t>
      </w:r>
    </w:p>
    <w:p w14:paraId="3D5B7719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NOMBRE DEL POSGRADO</w:t>
      </w:r>
    </w:p>
    <w:p w14:paraId="78F4D172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proofErr w:type="gramStart"/>
      <w:r w:rsidRPr="00462C98">
        <w:rPr>
          <w:rFonts w:asciiTheme="minorHAnsi" w:hAnsiTheme="minorHAnsi" w:cstheme="minorHAnsi"/>
        </w:rPr>
        <w:t>PRESENTE.-</w:t>
      </w:r>
      <w:proofErr w:type="gramEnd"/>
    </w:p>
    <w:p w14:paraId="6313FAAC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108486DB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47364864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0883ED16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482B26C7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JUSTIFICACIÓN</w:t>
      </w:r>
    </w:p>
    <w:p w14:paraId="3A7B8C91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30CC5C36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2AFA4CAD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5F5C4025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7115A73A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66BD4977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06B83B91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</w:p>
    <w:p w14:paraId="64D1DB47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ATENTAMENTE</w:t>
      </w:r>
    </w:p>
    <w:p w14:paraId="61D61612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NOMBRE DEL ESTUDIANTE</w:t>
      </w:r>
    </w:p>
    <w:p w14:paraId="6D19A43A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NÚMERO DE MATRÍCULA</w:t>
      </w:r>
    </w:p>
    <w:p w14:paraId="0BBE304C" w14:textId="77777777" w:rsidR="00462C98" w:rsidRPr="00462C98" w:rsidRDefault="00462C98" w:rsidP="00462C98">
      <w:pPr>
        <w:jc w:val="both"/>
        <w:rPr>
          <w:rFonts w:asciiTheme="minorHAnsi" w:hAnsiTheme="minorHAnsi" w:cstheme="minorHAnsi"/>
        </w:rPr>
      </w:pPr>
      <w:r w:rsidRPr="00462C98">
        <w:rPr>
          <w:rFonts w:asciiTheme="minorHAnsi" w:hAnsiTheme="minorHAnsi" w:cstheme="minorHAnsi"/>
        </w:rPr>
        <w:t>NÚMERO DE CVU</w:t>
      </w:r>
    </w:p>
    <w:p w14:paraId="1A4F8464" w14:textId="77777777" w:rsidR="00462C98" w:rsidRPr="00462C98" w:rsidRDefault="00462C98" w:rsidP="00462C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96AD51" w14:textId="77777777" w:rsidR="00462C98" w:rsidRPr="00462C98" w:rsidRDefault="00462C98" w:rsidP="00462C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AAB051" w14:textId="77777777" w:rsidR="00F16B1C" w:rsidRPr="00462C98" w:rsidRDefault="00F16B1C" w:rsidP="00AB07F1">
      <w:pPr>
        <w:tabs>
          <w:tab w:val="left" w:pos="2070"/>
        </w:tabs>
        <w:rPr>
          <w:rFonts w:asciiTheme="minorHAnsi" w:hAnsiTheme="minorHAnsi" w:cstheme="minorHAnsi"/>
        </w:rPr>
      </w:pPr>
    </w:p>
    <w:p w14:paraId="524C2190" w14:textId="77777777" w:rsidR="00AB07F1" w:rsidRPr="00462C98" w:rsidRDefault="00AB07F1" w:rsidP="00AB07F1">
      <w:pPr>
        <w:tabs>
          <w:tab w:val="left" w:pos="2070"/>
        </w:tabs>
        <w:rPr>
          <w:rFonts w:asciiTheme="minorHAnsi" w:hAnsiTheme="minorHAnsi" w:cstheme="minorHAnsi"/>
        </w:rPr>
      </w:pPr>
    </w:p>
    <w:p w14:paraId="5143B250" w14:textId="77777777" w:rsidR="00023E15" w:rsidRPr="00AB07F1" w:rsidRDefault="00023E15" w:rsidP="00023E15">
      <w:pPr>
        <w:rPr>
          <w:rFonts w:ascii="Arial" w:hAnsi="Arial" w:cs="Arial"/>
        </w:rPr>
      </w:pPr>
    </w:p>
    <w:p w14:paraId="2D1C7789" w14:textId="77777777" w:rsidR="00AB07F1" w:rsidRPr="00023E15" w:rsidRDefault="00AB07F1" w:rsidP="00023E15">
      <w:pPr>
        <w:jc w:val="center"/>
        <w:rPr>
          <w:rFonts w:ascii="Arial" w:hAnsi="Arial" w:cs="Arial"/>
        </w:rPr>
      </w:pPr>
    </w:p>
    <w:sectPr w:rsidR="00AB07F1" w:rsidRPr="00023E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B8CD" w14:textId="77777777" w:rsidR="007144FD" w:rsidRDefault="007144FD" w:rsidP="00F16B1C">
      <w:r>
        <w:separator/>
      </w:r>
    </w:p>
  </w:endnote>
  <w:endnote w:type="continuationSeparator" w:id="0">
    <w:p w14:paraId="249B4FB4" w14:textId="77777777" w:rsidR="007144FD" w:rsidRDefault="007144FD" w:rsidP="00F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B506" w14:textId="24340DD5" w:rsidR="00F16B1C" w:rsidRPr="00F16B1C" w:rsidRDefault="00F16B1C" w:rsidP="00F16B1C">
    <w:pPr>
      <w:pStyle w:val="Piedepgina"/>
      <w:jc w:val="right"/>
      <w:rPr>
        <w:rFonts w:asciiTheme="minorHAnsi" w:hAnsiTheme="minorHAnsi" w:cstheme="minorHAnsi"/>
        <w:sz w:val="16"/>
        <w:szCs w:val="16"/>
      </w:rPr>
    </w:pPr>
    <w:r w:rsidRPr="00F16B1C">
      <w:rPr>
        <w:rFonts w:asciiTheme="minorHAnsi" w:hAnsiTheme="minorHAnsi" w:cstheme="minorHAnsi"/>
        <w:sz w:val="16"/>
        <w:szCs w:val="16"/>
      </w:rPr>
      <w:t>Actualizado: febrero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BB9E" w14:textId="77777777" w:rsidR="007144FD" w:rsidRDefault="007144FD" w:rsidP="00F16B1C">
      <w:r>
        <w:separator/>
      </w:r>
    </w:p>
  </w:footnote>
  <w:footnote w:type="continuationSeparator" w:id="0">
    <w:p w14:paraId="2DE7514E" w14:textId="77777777" w:rsidR="007144FD" w:rsidRDefault="007144FD" w:rsidP="00F1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9B" w14:textId="06CD8E2B" w:rsidR="00F16B1C" w:rsidRDefault="00F16B1C" w:rsidP="00F16B1C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 AUTÓNOMA DE BAJA CALIFORNIA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C1177BE" wp14:editId="752B9354">
          <wp:simplePos x="0" y="0"/>
          <wp:positionH relativeFrom="column">
            <wp:posOffset>0</wp:posOffset>
          </wp:positionH>
          <wp:positionV relativeFrom="paragraph">
            <wp:posOffset>-209549</wp:posOffset>
          </wp:positionV>
          <wp:extent cx="1188085" cy="668020"/>
          <wp:effectExtent l="0" t="0" r="0" b="0"/>
          <wp:wrapNone/>
          <wp:docPr id="4" name="image2.jpg" descr="Canto Universitario | Oficina del Secretario de Rectoría 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nto Universitario | Oficina del Secretario de Rectoría y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3BFFF85" wp14:editId="17BA4A7D">
          <wp:simplePos x="0" y="0"/>
          <wp:positionH relativeFrom="column">
            <wp:posOffset>5340350</wp:posOffset>
          </wp:positionH>
          <wp:positionV relativeFrom="paragraph">
            <wp:posOffset>0</wp:posOffset>
          </wp:positionV>
          <wp:extent cx="920115" cy="458470"/>
          <wp:effectExtent l="0" t="0" r="0" b="0"/>
          <wp:wrapNone/>
          <wp:docPr id="3" name="image1.png" descr="Facultad de Ciencias Administrativas y Soc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ultad de Ciencias Administrativas y Sociale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12026" w14:textId="77777777" w:rsidR="00F16B1C" w:rsidRDefault="00F16B1C" w:rsidP="00F16B1C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FACULTAD DE CIENCIAS ADMINISTRATIVAS Y SOCIALES</w:t>
    </w:r>
  </w:p>
  <w:p w14:paraId="5EBB3FA6" w14:textId="77777777" w:rsidR="00F16B1C" w:rsidRDefault="00F16B1C" w:rsidP="00F16B1C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Coordinación de Investigación y Posgrado</w:t>
    </w:r>
  </w:p>
  <w:p w14:paraId="5085A83B" w14:textId="77777777" w:rsidR="00F16B1C" w:rsidRDefault="00F16B1C" w:rsidP="00F16B1C">
    <w:pPr>
      <w:tabs>
        <w:tab w:val="center" w:pos="4419"/>
        <w:tab w:val="right" w:pos="8838"/>
      </w:tabs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3E39"/>
    <w:multiLevelType w:val="hybridMultilevel"/>
    <w:tmpl w:val="9904AFD4"/>
    <w:lvl w:ilvl="0" w:tplc="ED1A7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76"/>
    <w:rsid w:val="00023E15"/>
    <w:rsid w:val="00155DCB"/>
    <w:rsid w:val="00211F76"/>
    <w:rsid w:val="0037393B"/>
    <w:rsid w:val="00462C98"/>
    <w:rsid w:val="005F502E"/>
    <w:rsid w:val="007144FD"/>
    <w:rsid w:val="009D59F3"/>
    <w:rsid w:val="00AB07F1"/>
    <w:rsid w:val="00AB20D4"/>
    <w:rsid w:val="00D07388"/>
    <w:rsid w:val="00E73D29"/>
    <w:rsid w:val="00ED5C5D"/>
    <w:rsid w:val="00F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13C3"/>
  <w15:docId w15:val="{1ED46476-8872-4F53-893C-B30BF958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1F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F7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D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DCB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F16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B1C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16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1C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1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</dc:creator>
  <cp:lastModifiedBy>Brenda Bo</cp:lastModifiedBy>
  <cp:revision>2</cp:revision>
  <dcterms:created xsi:type="dcterms:W3CDTF">2024-02-27T20:06:00Z</dcterms:created>
  <dcterms:modified xsi:type="dcterms:W3CDTF">2024-02-27T20:06:00Z</dcterms:modified>
</cp:coreProperties>
</file>